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F6494" w14:textId="3A100930" w:rsidR="007A5E76" w:rsidRPr="007A5E76" w:rsidRDefault="007A5E76" w:rsidP="007A5E76">
      <w:pPr>
        <w:widowControl/>
        <w:shd w:val="clear" w:color="auto" w:fill="D6CEC5"/>
        <w:spacing w:before="100" w:beforeAutospacing="1" w:after="100" w:afterAutospacing="1"/>
        <w:outlineLvl w:val="1"/>
        <w:rPr>
          <w:rFonts w:ascii="微軟正黑體" w:eastAsia="微軟正黑體" w:hAnsi="微軟正黑體" w:cs="新細明體"/>
          <w:color w:val="4C5B70"/>
          <w:kern w:val="0"/>
          <w:sz w:val="32"/>
          <w:szCs w:val="32"/>
        </w:rPr>
      </w:pPr>
      <w:r w:rsidRPr="007A5E76">
        <w:rPr>
          <w:rFonts w:ascii="微軟正黑體" w:eastAsia="微軟正黑體" w:hAnsi="微軟正黑體" w:cs="新細明體" w:hint="eastAsia"/>
          <w:color w:val="4C5B70"/>
          <w:kern w:val="0"/>
          <w:sz w:val="32"/>
          <w:szCs w:val="32"/>
        </w:rPr>
        <w:t>《文訊》</w:t>
      </w:r>
      <w:r>
        <w:rPr>
          <w:rFonts w:ascii="微軟正黑體" w:eastAsia="微軟正黑體" w:hAnsi="微軟正黑體" w:cs="新細明體" w:hint="eastAsia"/>
          <w:color w:val="4C5B70"/>
          <w:kern w:val="0"/>
          <w:sz w:val="32"/>
          <w:szCs w:val="32"/>
        </w:rPr>
        <w:t>簡介</w:t>
      </w:r>
    </w:p>
    <w:p w14:paraId="376247F9" w14:textId="143D4424" w:rsidR="007A5E76" w:rsidRPr="007A5E76" w:rsidRDefault="007A5E76" w:rsidP="007A5E76">
      <w:pPr>
        <w:widowControl/>
        <w:spacing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7A5E76">
        <w:rPr>
          <w:rFonts w:ascii="新細明體" w:eastAsia="新細明體" w:hAnsi="新細明體" w:cs="新細明體"/>
          <w:kern w:val="0"/>
          <w:szCs w:val="24"/>
        </w:rPr>
        <w:t>1983年7月1日，《文訊》由國民黨中央文化工作會創辦。初期的目的在為文藝作家服務，蒐集、整理文學史料，為文學歷史奠基，幾年內就做出了一些成績，頗受文藝界、學界的稱讚。但《文訊》不以此為滿足，每期藉專題企畫的方式，探討不同階段的文學發展，將各個階段的作家作品、學術思想記錄下來，肯定前輩作家的文學表現，也重視文壇新秀的努力創新。</w:t>
      </w:r>
    </w:p>
    <w:p w14:paraId="506FFCDD" w14:textId="77777777" w:rsidR="007A5E76" w:rsidRPr="007A5E76" w:rsidRDefault="007A5E76" w:rsidP="007A5E76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7A5E76">
        <w:rPr>
          <w:rFonts w:ascii="新細明體" w:eastAsia="新細明體" w:hAnsi="新細明體" w:cs="新細明體"/>
          <w:kern w:val="0"/>
          <w:szCs w:val="24"/>
        </w:rPr>
        <w:t>《文訊》不僅致力於文學史料的蒐集、整理及研究，並試圖呈現完整的藝文與出版資訊，報導作 家創作與活動。既重視城市文學的繁華典雅，亦從不忽略地方文學的純樸動人。 發行以來，重點始終放在現當代台灣文學整理及研究上，成績粲然可觀，誠為研究當代台灣文學必讀之文學刊物。由於長期的用心經營，我們獲得文藝界及學界普遍的肯定，已經成為台灣現代文學的資料庫，</w:t>
      </w:r>
      <w:proofErr w:type="gramStart"/>
      <w:r w:rsidRPr="007A5E76">
        <w:rPr>
          <w:rFonts w:ascii="新細明體" w:eastAsia="新細明體" w:hAnsi="新細明體" w:cs="新細明體"/>
          <w:kern w:val="0"/>
          <w:szCs w:val="24"/>
        </w:rPr>
        <w:t>可說是台灣</w:t>
      </w:r>
      <w:proofErr w:type="gramEnd"/>
      <w:r w:rsidRPr="007A5E76">
        <w:rPr>
          <w:rFonts w:ascii="新細明體" w:eastAsia="新細明體" w:hAnsi="新細明體" w:cs="新細明體"/>
          <w:kern w:val="0"/>
          <w:szCs w:val="24"/>
        </w:rPr>
        <w:t>文學發展的檢驗指標。</w:t>
      </w:r>
    </w:p>
    <w:p w14:paraId="2AABCE15" w14:textId="77777777" w:rsidR="007A5E76" w:rsidRPr="007A5E76" w:rsidRDefault="007A5E76"/>
    <w:sectPr w:rsidR="007A5E76" w:rsidRPr="007A5E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76"/>
    <w:rsid w:val="007A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AF013"/>
  <w15:chartTrackingRefBased/>
  <w15:docId w15:val="{40ED42D8-36D5-4E1A-AFD9-604B8BB3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7A5E7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7A5E7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7A5E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3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james19760202@gmail.com</dc:creator>
  <cp:keywords/>
  <dc:description/>
  <cp:lastModifiedBy>james19760202@gmail.com</cp:lastModifiedBy>
  <cp:revision>1</cp:revision>
  <dcterms:created xsi:type="dcterms:W3CDTF">2023-03-29T02:05:00Z</dcterms:created>
  <dcterms:modified xsi:type="dcterms:W3CDTF">2023-03-29T02:06:00Z</dcterms:modified>
</cp:coreProperties>
</file>