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FE4C" w14:textId="71B58C13" w:rsidR="00DA45FF" w:rsidRPr="003A2AEA" w:rsidRDefault="00DA45FF" w:rsidP="003A2AEA">
      <w:pPr>
        <w:widowControl/>
        <w:ind w:right="480"/>
        <w:jc w:val="center"/>
        <w:rPr>
          <w:rFonts w:eastAsia="標楷體"/>
          <w:bCs/>
          <w:color w:val="000080"/>
          <w:sz w:val="22"/>
          <w:szCs w:val="22"/>
        </w:rPr>
      </w:pPr>
      <w:r w:rsidRPr="00877EDF">
        <w:rPr>
          <w:b/>
          <w:bCs/>
          <w:color w:val="FF0000"/>
          <w:sz w:val="28"/>
          <w:szCs w:val="28"/>
        </w:rPr>
        <w:t xml:space="preserve">Naxos Spoken Word </w:t>
      </w:r>
      <w:r w:rsidRPr="00877EDF">
        <w:rPr>
          <w:rFonts w:hint="eastAsia"/>
          <w:b/>
          <w:bCs/>
          <w:color w:val="FF0000"/>
          <w:sz w:val="28"/>
          <w:szCs w:val="28"/>
        </w:rPr>
        <w:t>L</w:t>
      </w:r>
      <w:r w:rsidRPr="00877EDF">
        <w:rPr>
          <w:b/>
          <w:bCs/>
          <w:color w:val="FF0000"/>
          <w:sz w:val="28"/>
          <w:szCs w:val="28"/>
        </w:rPr>
        <w:t>ibrary</w:t>
      </w:r>
      <w:r w:rsidR="003A2AEA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Pr="00877EDF">
        <w:rPr>
          <w:rFonts w:ascii="標楷體" w:eastAsia="標楷體" w:hAnsi="標楷體" w:hint="eastAsia"/>
          <w:b/>
          <w:color w:val="000080"/>
          <w:sz w:val="28"/>
          <w:szCs w:val="28"/>
        </w:rPr>
        <w:t>拿索斯‧</w:t>
      </w:r>
      <w:r w:rsidR="00DB04C4" w:rsidRPr="00877EDF">
        <w:rPr>
          <w:rFonts w:ascii="標楷體" w:eastAsia="標楷體" w:hAnsi="標楷體" w:hint="eastAsia"/>
          <w:b/>
          <w:color w:val="000080"/>
          <w:sz w:val="28"/>
          <w:szCs w:val="28"/>
        </w:rPr>
        <w:t>線上</w:t>
      </w:r>
      <w:proofErr w:type="gramEnd"/>
      <w:r w:rsidRPr="00877EDF">
        <w:rPr>
          <w:rFonts w:ascii="標楷體" w:eastAsia="標楷體" w:hAnsi="標楷體" w:hint="eastAsia"/>
          <w:b/>
          <w:color w:val="000080"/>
          <w:sz w:val="28"/>
          <w:szCs w:val="28"/>
        </w:rPr>
        <w:t>有聲書圖書館</w:t>
      </w:r>
    </w:p>
    <w:p w14:paraId="78053A8E" w14:textId="6F1E1E05" w:rsidR="00A103B6" w:rsidRDefault="003A2AEA" w:rsidP="003A2AEA">
      <w:pPr>
        <w:widowControl/>
        <w:ind w:left="110" w:hangingChars="50" w:hanging="110"/>
        <w:jc w:val="center"/>
        <w:rPr>
          <w:rStyle w:val="a7"/>
          <w:rFonts w:eastAsia="標楷體" w:hAnsi="標楷體"/>
          <w:bCs/>
          <w:sz w:val="22"/>
          <w:szCs w:val="22"/>
          <w:lang w:val="sv-SE"/>
        </w:rPr>
      </w:pPr>
      <w:r w:rsidRPr="00877EDF">
        <w:rPr>
          <w:rFonts w:eastAsia="標楷體" w:hAnsi="標楷體"/>
          <w:b/>
          <w:color w:val="333333"/>
          <w:kern w:val="0"/>
          <w:sz w:val="22"/>
          <w:szCs w:val="22"/>
        </w:rPr>
        <w:t>資料庫位址</w:t>
      </w:r>
      <w:r w:rsidRPr="00877EDF">
        <w:rPr>
          <w:rFonts w:eastAsia="標楷體" w:hAnsi="標楷體" w:hint="eastAsia"/>
          <w:b/>
          <w:color w:val="333333"/>
          <w:kern w:val="0"/>
          <w:sz w:val="22"/>
          <w:szCs w:val="22"/>
        </w:rPr>
        <w:t xml:space="preserve">: </w:t>
      </w:r>
      <w:hyperlink r:id="rId7" w:history="1">
        <w:r w:rsidRPr="00877EDF">
          <w:rPr>
            <w:rStyle w:val="a7"/>
            <w:rFonts w:eastAsia="標楷體" w:hAnsi="標楷體"/>
            <w:bCs/>
            <w:sz w:val="22"/>
            <w:szCs w:val="22"/>
            <w:lang w:val="sv-SE"/>
          </w:rPr>
          <w:t>http</w:t>
        </w:r>
        <w:r w:rsidRPr="00877EDF">
          <w:rPr>
            <w:rStyle w:val="a7"/>
            <w:rFonts w:eastAsia="標楷體" w:hAnsi="標楷體" w:hint="eastAsia"/>
            <w:bCs/>
            <w:sz w:val="22"/>
            <w:szCs w:val="22"/>
            <w:lang w:val="sv-SE"/>
          </w:rPr>
          <w:t>s</w:t>
        </w:r>
        <w:r w:rsidRPr="00877EDF">
          <w:rPr>
            <w:rStyle w:val="a7"/>
            <w:rFonts w:eastAsia="標楷體" w:hAnsi="標楷體"/>
            <w:bCs/>
            <w:sz w:val="22"/>
            <w:szCs w:val="22"/>
            <w:lang w:val="sv-SE"/>
          </w:rPr>
          <w:t>://</w:t>
        </w:r>
        <w:r w:rsidRPr="00877EDF">
          <w:rPr>
            <w:rStyle w:val="a7"/>
            <w:rFonts w:eastAsia="標楷體" w:hAnsi="標楷體" w:hint="eastAsia"/>
            <w:bCs/>
            <w:sz w:val="22"/>
            <w:szCs w:val="22"/>
            <w:lang w:val="sv-SE"/>
          </w:rPr>
          <w:t>www</w:t>
        </w:r>
        <w:r w:rsidRPr="00877EDF">
          <w:rPr>
            <w:rStyle w:val="a7"/>
            <w:rFonts w:eastAsia="標楷體" w:hAnsi="標楷體"/>
            <w:bCs/>
            <w:sz w:val="22"/>
            <w:szCs w:val="22"/>
            <w:lang w:val="sv-SE"/>
          </w:rPr>
          <w:t>.naxosspokenwordlibrary.com/</w:t>
        </w:r>
      </w:hyperlink>
    </w:p>
    <w:p w14:paraId="1E029A29" w14:textId="5FA07041" w:rsidR="003E698C" w:rsidRPr="003A2AEA" w:rsidRDefault="003E698C" w:rsidP="003A2AEA">
      <w:pPr>
        <w:widowControl/>
        <w:ind w:left="110" w:hangingChars="50" w:hanging="110"/>
        <w:jc w:val="center"/>
        <w:rPr>
          <w:rFonts w:eastAsia="標楷體" w:hAnsi="標楷體" w:hint="eastAsia"/>
          <w:bCs/>
          <w:color w:val="0000FF" w:themeColor="hyperlink"/>
          <w:sz w:val="22"/>
          <w:szCs w:val="22"/>
          <w:u w:val="single"/>
          <w:lang w:val="sv-SE"/>
        </w:rPr>
      </w:pPr>
      <w:r>
        <w:rPr>
          <w:rFonts w:eastAsia="標楷體" w:hAnsi="標楷體" w:hint="eastAsia"/>
          <w:bCs/>
          <w:noProof/>
          <w:color w:val="0000FF" w:themeColor="hyperlink"/>
          <w:sz w:val="22"/>
          <w:szCs w:val="22"/>
          <w:u w:val="single"/>
          <w:lang w:val="sv-SE"/>
        </w:rPr>
        <w:drawing>
          <wp:inline distT="0" distB="0" distL="0" distR="0" wp14:anchorId="1110DABF" wp14:editId="1F24BE2C">
            <wp:extent cx="5267325" cy="2762250"/>
            <wp:effectExtent l="0" t="0" r="9525" b="0"/>
            <wp:docPr id="27691947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8AD59" w14:textId="1D8A1646" w:rsidR="002F1949" w:rsidRPr="00877EDF" w:rsidRDefault="00DA45FF" w:rsidP="003E698C">
      <w:pPr>
        <w:pStyle w:val="Web"/>
        <w:spacing w:before="0" w:beforeAutospacing="0"/>
        <w:ind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877EDF">
        <w:rPr>
          <w:rFonts w:ascii="Times New Roman" w:hAnsi="Times New Roman" w:cs="Times New Roman"/>
          <w:color w:val="000000"/>
          <w:sz w:val="22"/>
          <w:szCs w:val="22"/>
        </w:rPr>
        <w:t>《</w:t>
      </w:r>
      <w:r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拿索斯線上有聲書》</w:t>
      </w:r>
      <w:r w:rsidRPr="00877EDF">
        <w:rPr>
          <w:rFonts w:ascii="Times New Roman" w:hAnsi="Times New Roman" w:cs="Times New Roman"/>
          <w:color w:val="000000"/>
          <w:sz w:val="22"/>
          <w:szCs w:val="22"/>
        </w:rPr>
        <w:t>（</w:t>
      </w:r>
      <w:r w:rsidRPr="00877EDF">
        <w:rPr>
          <w:rFonts w:ascii="Times New Roman" w:hAnsi="Times New Roman" w:cs="Times New Roman"/>
          <w:color w:val="000000"/>
          <w:sz w:val="22"/>
          <w:szCs w:val="22"/>
        </w:rPr>
        <w:t xml:space="preserve">Naxos </w:t>
      </w:r>
      <w:proofErr w:type="spellStart"/>
      <w:r w:rsidRPr="00877EDF">
        <w:rPr>
          <w:rFonts w:ascii="Times New Roman" w:hAnsi="Times New Roman" w:cs="Times New Roman"/>
          <w:color w:val="000000"/>
          <w:sz w:val="22"/>
          <w:szCs w:val="22"/>
        </w:rPr>
        <w:t>AudioBook</w:t>
      </w:r>
      <w:proofErr w:type="spellEnd"/>
      <w:r w:rsidRPr="00877EDF">
        <w:rPr>
          <w:rFonts w:ascii="Times New Roman" w:hAnsi="Times New Roman" w:cs="Times New Roman"/>
          <w:color w:val="000000"/>
          <w:sz w:val="22"/>
          <w:szCs w:val="22"/>
        </w:rPr>
        <w:t>）乃</w:t>
      </w:r>
      <w:proofErr w:type="gramStart"/>
      <w:r w:rsidRPr="00877EDF">
        <w:rPr>
          <w:rFonts w:ascii="Times New Roman" w:hAnsi="Times New Roman" w:cs="Times New Roman"/>
          <w:color w:val="000000"/>
          <w:sz w:val="22"/>
          <w:szCs w:val="22"/>
        </w:rPr>
        <w:t>有聲書界的</w:t>
      </w:r>
      <w:proofErr w:type="gramEnd"/>
      <w:r w:rsidRPr="00877EDF">
        <w:rPr>
          <w:rFonts w:ascii="Times New Roman" w:hAnsi="Times New Roman" w:cs="Times New Roman"/>
          <w:color w:val="000000"/>
          <w:sz w:val="22"/>
          <w:szCs w:val="22"/>
        </w:rPr>
        <w:t>領導品牌，</w:t>
      </w:r>
      <w:r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收錄內容含古今文學、小說、寓言、傳記、歷史、藝術、音樂、戲劇、宗教、商管、哲學、運動休閒與教育等多樣化的主題</w:t>
      </w:r>
      <w:r w:rsidRPr="00877EDF">
        <w:rPr>
          <w:rFonts w:ascii="Times New Roman" w:hAnsi="Times New Roman" w:cs="Times New Roman"/>
          <w:color w:val="000000"/>
          <w:sz w:val="22"/>
          <w:szCs w:val="22"/>
        </w:rPr>
        <w:t>，每年發行近</w:t>
      </w:r>
      <w:r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20</w:t>
      </w:r>
      <w:r w:rsidRPr="00877EDF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877EDF">
        <w:rPr>
          <w:rFonts w:ascii="Times New Roman" w:hAnsi="Times New Roman" w:cs="Times New Roman"/>
          <w:color w:val="000000"/>
          <w:sz w:val="22"/>
          <w:szCs w:val="22"/>
        </w:rPr>
        <w:t>張專輯。本資料庫不僅提供《拿索斯有聲書》的所有錄音，且大部分的內容，</w:t>
      </w:r>
      <w:r w:rsidR="00DB04C4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伴隨著背景音樂與音效中</w:t>
      </w:r>
      <w:r w:rsidR="00DB04C4" w:rsidRPr="00877EDF">
        <w:rPr>
          <w:rFonts w:ascii="Times New Roman" w:hAnsi="Times New Roman" w:cs="Times New Roman"/>
          <w:color w:val="000000"/>
          <w:sz w:val="22"/>
          <w:szCs w:val="22"/>
        </w:rPr>
        <w:t>，</w:t>
      </w:r>
      <w:r w:rsidR="00DB04C4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仍</w:t>
      </w:r>
      <w:r w:rsidRPr="00877EDF">
        <w:rPr>
          <w:rFonts w:ascii="Times New Roman" w:hAnsi="Times New Roman" w:cs="Times New Roman"/>
          <w:color w:val="000000"/>
          <w:sz w:val="22"/>
          <w:szCs w:val="22"/>
        </w:rPr>
        <w:t>可在螢幕上同步閱覽作品全文，</w:t>
      </w:r>
      <w:r w:rsidRPr="00877EDF">
        <w:rPr>
          <w:rFonts w:ascii="Times New Roman" w:hAnsi="Times New Roman" w:cs="Times New Roman"/>
          <w:sz w:val="22"/>
          <w:szCs w:val="22"/>
        </w:rPr>
        <w:t>更可供列印，便於讀者邊聽邊閱讀。</w:t>
      </w:r>
      <w:r w:rsidR="003E698C">
        <w:rPr>
          <w:rFonts w:ascii="Times New Roman" w:hAnsi="Times New Roman" w:cs="Times New Roman"/>
          <w:sz w:val="22"/>
          <w:szCs w:val="22"/>
        </w:rPr>
        <w:br/>
      </w:r>
      <w:r w:rsidR="002F1949" w:rsidRPr="00877EDF">
        <w:rPr>
          <w:rFonts w:ascii="Times New Roman" w:hAnsi="Times New Roman" w:cs="Times New Roman"/>
          <w:color w:val="000000"/>
          <w:sz w:val="22"/>
          <w:szCs w:val="22"/>
        </w:rPr>
        <w:t>《拿索斯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線上</w:t>
      </w:r>
      <w:r w:rsidR="002F1949" w:rsidRPr="00877EDF">
        <w:rPr>
          <w:rFonts w:ascii="Times New Roman" w:hAnsi="Times New Roman" w:cs="Times New Roman"/>
          <w:color w:val="000000"/>
          <w:sz w:val="22"/>
          <w:szCs w:val="22"/>
        </w:rPr>
        <w:t>有聲書》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提供了</w:t>
      </w:r>
      <w:r w:rsidR="00407BA7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1</w:t>
      </w:r>
      <w:r w:rsidR="00A103B6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577ECD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,</w:t>
      </w:r>
      <w:r w:rsidR="00A103B6">
        <w:rPr>
          <w:rFonts w:ascii="Times New Roman" w:hAnsi="Times New Roman" w:cs="Times New Roman"/>
          <w:color w:val="000000"/>
          <w:sz w:val="22"/>
          <w:szCs w:val="22"/>
        </w:rPr>
        <w:t>280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本</w:t>
      </w:r>
      <w:r w:rsidR="00407BA7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以上之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有聲書，其中含英語</w:t>
      </w:r>
      <w:r w:rsidR="00577ECD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(</w:t>
      </w:r>
      <w:r w:rsidR="00A103B6" w:rsidRPr="00A103B6">
        <w:rPr>
          <w:rFonts w:ascii="Times New Roman" w:hAnsi="Times New Roman" w:cs="Times New Roman"/>
          <w:color w:val="000000"/>
          <w:sz w:val="22"/>
          <w:szCs w:val="22"/>
        </w:rPr>
        <w:t>15,053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本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)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、</w:t>
      </w:r>
      <w:r w:rsidR="00A103B6">
        <w:rPr>
          <w:rFonts w:ascii="Times New Roman" w:hAnsi="Times New Roman" w:cs="Times New Roman" w:hint="eastAsia"/>
          <w:color w:val="000000"/>
          <w:sz w:val="22"/>
          <w:szCs w:val="22"/>
        </w:rPr>
        <w:t>德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語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(1</w:t>
      </w:r>
      <w:r w:rsidR="00A103B6">
        <w:rPr>
          <w:rFonts w:ascii="Times New Roman" w:hAnsi="Times New Roman" w:cs="Times New Roman"/>
          <w:color w:val="000000"/>
          <w:sz w:val="22"/>
          <w:szCs w:val="22"/>
        </w:rPr>
        <w:t>50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本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)</w:t>
      </w:r>
      <w:r w:rsidR="00407BA7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、</w:t>
      </w:r>
      <w:r w:rsidR="00A103B6">
        <w:rPr>
          <w:rFonts w:ascii="Times New Roman" w:hAnsi="Times New Roman" w:cs="Times New Roman" w:hint="eastAsia"/>
          <w:color w:val="000000"/>
          <w:sz w:val="22"/>
          <w:szCs w:val="22"/>
        </w:rPr>
        <w:t>葡萄</w:t>
      </w:r>
      <w:r w:rsidR="00407BA7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牙語</w:t>
      </w:r>
      <w:r w:rsidR="0011781A">
        <w:rPr>
          <w:rFonts w:ascii="Times New Roman" w:hAnsi="Times New Roman" w:cs="Times New Roman" w:hint="eastAsia"/>
          <w:color w:val="000000"/>
          <w:sz w:val="22"/>
          <w:szCs w:val="22"/>
        </w:rPr>
        <w:t>(</w:t>
      </w:r>
      <w:r w:rsidR="00A103B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11781A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407BA7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本</w:t>
      </w:r>
      <w:r w:rsidR="00407BA7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)</w:t>
      </w:r>
      <w:r w:rsidR="008A5B3E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、</w:t>
      </w:r>
      <w:r w:rsidR="008A5B3E">
        <w:rPr>
          <w:rFonts w:ascii="Times New Roman" w:hAnsi="Times New Roman" w:cs="Times New Roman" w:hint="eastAsia"/>
          <w:color w:val="000000"/>
          <w:sz w:val="22"/>
          <w:szCs w:val="22"/>
        </w:rPr>
        <w:t>華</w:t>
      </w:r>
      <w:r w:rsidR="008A5B3E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語</w:t>
      </w:r>
      <w:r w:rsidR="008A5B3E">
        <w:rPr>
          <w:rFonts w:ascii="Times New Roman" w:hAnsi="Times New Roman" w:cs="Times New Roman" w:hint="eastAsia"/>
          <w:color w:val="000000"/>
          <w:sz w:val="22"/>
          <w:szCs w:val="22"/>
        </w:rPr>
        <w:t>(</w:t>
      </w:r>
      <w:r w:rsidR="008A5B3E">
        <w:rPr>
          <w:rFonts w:ascii="Times New Roman" w:hAnsi="Times New Roman" w:cs="Times New Roman"/>
          <w:color w:val="000000"/>
          <w:sz w:val="22"/>
          <w:szCs w:val="22"/>
        </w:rPr>
        <w:t>66</w:t>
      </w:r>
      <w:r w:rsidR="008A5B3E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本</w:t>
      </w:r>
      <w:r w:rsidR="008A5B3E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)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提供學生便捷的語文學習素材</w:t>
      </w:r>
      <w:r w:rsidR="002F1949" w:rsidRPr="00877EDF">
        <w:rPr>
          <w:rFonts w:ascii="Times New Roman" w:hAnsi="Times New Roman" w:cs="Times New Roman"/>
          <w:sz w:val="22"/>
          <w:szCs w:val="22"/>
        </w:rPr>
        <w:t>。</w:t>
      </w:r>
      <w:r w:rsidR="003E698C">
        <w:rPr>
          <w:rFonts w:ascii="Times New Roman" w:hAnsi="Times New Roman" w:cs="Times New Roman"/>
          <w:sz w:val="22"/>
          <w:szCs w:val="22"/>
        </w:rPr>
        <w:br/>
      </w:r>
      <w:r w:rsidR="002F1949" w:rsidRPr="00877EDF">
        <w:rPr>
          <w:rFonts w:ascii="Times New Roman" w:hAnsi="Times New Roman" w:cs="Times New Roman"/>
          <w:color w:val="000000"/>
          <w:sz w:val="22"/>
          <w:szCs w:val="22"/>
        </w:rPr>
        <w:t>《拿索斯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線上</w:t>
      </w:r>
      <w:r w:rsidR="002F1949" w:rsidRPr="00877EDF">
        <w:rPr>
          <w:rFonts w:ascii="Times New Roman" w:hAnsi="Times New Roman" w:cs="Times New Roman"/>
          <w:color w:val="000000"/>
          <w:sz w:val="22"/>
          <w:szCs w:val="22"/>
        </w:rPr>
        <w:t>有聲書》</w:t>
      </w:r>
      <w:r w:rsidR="002F1949" w:rsidRPr="00877EDF">
        <w:rPr>
          <w:rFonts w:ascii="Times New Roman" w:hAnsi="Times New Roman" w:cs="Times New Roman"/>
          <w:sz w:val="22"/>
          <w:szCs w:val="22"/>
        </w:rPr>
        <w:t>巧妙</w:t>
      </w:r>
      <w:r w:rsidR="002F1949" w:rsidRPr="00877EDF">
        <w:rPr>
          <w:rFonts w:ascii="Times New Roman" w:hAnsi="Times New Roman" w:cs="Times New Roman" w:hint="eastAsia"/>
          <w:sz w:val="22"/>
          <w:szCs w:val="22"/>
        </w:rPr>
        <w:t>的</w:t>
      </w:r>
      <w:r w:rsidR="002F1949" w:rsidRPr="00877EDF">
        <w:rPr>
          <w:rFonts w:ascii="Times New Roman" w:hAnsi="Times New Roman" w:cs="Times New Roman" w:hint="eastAsia"/>
          <w:color w:val="000000"/>
          <w:sz w:val="22"/>
          <w:szCs w:val="22"/>
        </w:rPr>
        <w:t>伴隨著</w:t>
      </w:r>
      <w:r w:rsidR="002F1949" w:rsidRPr="00877EDF">
        <w:rPr>
          <w:rFonts w:ascii="Times New Roman" w:hAnsi="Times New Roman" w:cs="Times New Roman"/>
          <w:sz w:val="22"/>
          <w:szCs w:val="22"/>
        </w:rPr>
        <w:t>「</w:t>
      </w:r>
      <w:proofErr w:type="gramStart"/>
      <w:r w:rsidR="002F1949" w:rsidRPr="00877EDF">
        <w:rPr>
          <w:rFonts w:ascii="Times New Roman" w:hAnsi="Times New Roman" w:cs="Times New Roman"/>
          <w:sz w:val="22"/>
          <w:szCs w:val="22"/>
        </w:rPr>
        <w:t>拿索斯</w:t>
      </w:r>
      <w:r w:rsidR="002F1949" w:rsidRPr="00877EDF">
        <w:rPr>
          <w:rFonts w:ascii="Times New Roman" w:hAnsi="Times New Roman" w:cs="Times New Roman" w:hint="eastAsia"/>
          <w:sz w:val="22"/>
          <w:szCs w:val="22"/>
        </w:rPr>
        <w:t>線上</w:t>
      </w:r>
      <w:proofErr w:type="gramEnd"/>
      <w:r w:rsidR="002F1949" w:rsidRPr="00877EDF">
        <w:rPr>
          <w:rFonts w:ascii="Times New Roman" w:hAnsi="Times New Roman" w:cs="Times New Roman"/>
          <w:sz w:val="22"/>
          <w:szCs w:val="22"/>
        </w:rPr>
        <w:t>古典音樂</w:t>
      </w:r>
      <w:r w:rsidR="002F1949" w:rsidRPr="00877EDF">
        <w:rPr>
          <w:sz w:val="22"/>
          <w:szCs w:val="22"/>
        </w:rPr>
        <w:t>」</w:t>
      </w:r>
      <w:r w:rsidR="002F1949" w:rsidRPr="00877EDF">
        <w:rPr>
          <w:rFonts w:ascii="Times New Roman" w:hAnsi="Times New Roman" w:cs="Times New Roman"/>
          <w:sz w:val="22"/>
          <w:szCs w:val="22"/>
        </w:rPr>
        <w:t>為背景，</w:t>
      </w:r>
      <w:r w:rsidR="002F1949" w:rsidRPr="00877EDF">
        <w:rPr>
          <w:rFonts w:ascii="Times New Roman" w:hAnsi="Times New Roman" w:cs="Times New Roman" w:hint="eastAsia"/>
          <w:sz w:val="22"/>
          <w:szCs w:val="22"/>
        </w:rPr>
        <w:t>於朗讀與對白中</w:t>
      </w:r>
      <w:r w:rsidR="002F1949" w:rsidRPr="00877EDF">
        <w:rPr>
          <w:rFonts w:ascii="Times New Roman" w:hAnsi="Times New Roman" w:cs="Times New Roman"/>
          <w:sz w:val="22"/>
          <w:szCs w:val="22"/>
        </w:rPr>
        <w:t>，</w:t>
      </w:r>
      <w:r w:rsidR="002F1949" w:rsidRPr="00877EDF">
        <w:rPr>
          <w:rFonts w:ascii="Times New Roman" w:hAnsi="Times New Roman" w:cs="Times New Roman" w:hint="eastAsia"/>
          <w:sz w:val="22"/>
          <w:szCs w:val="22"/>
        </w:rPr>
        <w:t>又富含著背景音效以</w:t>
      </w:r>
      <w:r w:rsidR="002F1949" w:rsidRPr="00877EDF">
        <w:rPr>
          <w:rFonts w:ascii="Times New Roman" w:hAnsi="Times New Roman" w:cs="Times New Roman"/>
          <w:sz w:val="22"/>
          <w:szCs w:val="22"/>
        </w:rPr>
        <w:t>營造故事氣氛。</w:t>
      </w:r>
    </w:p>
    <w:p w14:paraId="3DE93559" w14:textId="629826BD" w:rsidR="002F1949" w:rsidRPr="00877EDF" w:rsidRDefault="003E698C" w:rsidP="003E698C">
      <w:pPr>
        <w:pStyle w:val="Web"/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3E698C">
        <w:rPr>
          <w:rFonts w:ascii="Arial" w:eastAsiaTheme="minorEastAsia" w:hAnsi="Arial" w:cs="Arial" w:hint="eastAsia"/>
          <w:bCs/>
          <w:color w:val="0D0D0D" w:themeColor="text1" w:themeTint="F2"/>
          <w:sz w:val="22"/>
          <w:szCs w:val="22"/>
          <w:shd w:val="clear" w:color="auto" w:fill="FFFFFF"/>
        </w:rPr>
        <w:t>★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【</w:t>
      </w:r>
      <w:r w:rsidR="008A57DA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1</w:t>
      </w:r>
      <w:r w:rsidR="00A103B6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5</w:t>
      </w:r>
      <w:r w:rsidR="008A57DA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,</w:t>
      </w:r>
      <w:r w:rsidR="00A103B6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280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本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有聲書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】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收錄的有聲書專輯，體現近</w:t>
      </w:r>
      <w:r w:rsidR="00021ED6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5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,</w:t>
      </w:r>
      <w:r w:rsidR="00021ED6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3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00</w:t>
      </w:r>
      <w:r w:rsidR="00021ED6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~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位作家、劇作家、詩人的作品全文，及各類新授權之文本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；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足以提供各校圖書館視聽多媒體組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，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豐富小說類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(Fiction)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與非小說類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(</w:t>
      </w:r>
      <w:r w:rsidR="003576D7" w:rsidRPr="003E698C">
        <w:rPr>
          <w:rStyle w:val="a6"/>
          <w:rFonts w:ascii="Times New Roman" w:hAnsi="Times New Roman" w:cs="Times New Roman"/>
          <w:i w:val="0"/>
          <w:iCs w:val="0"/>
          <w:color w:val="0D0D0D" w:themeColor="text1" w:themeTint="F2"/>
          <w:sz w:val="22"/>
          <w:szCs w:val="22"/>
          <w:shd w:val="clear" w:color="auto" w:fill="FFFFFF"/>
        </w:rPr>
        <w:t>Non</w:t>
      </w:r>
      <w:r w:rsidR="003576D7" w:rsidRPr="003E698C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-</w:t>
      </w:r>
      <w:r w:rsidR="003576D7" w:rsidRPr="003E698C">
        <w:rPr>
          <w:rStyle w:val="a6"/>
          <w:rFonts w:ascii="Times New Roman" w:hAnsi="Times New Roman" w:cs="Times New Roman"/>
          <w:i w:val="0"/>
          <w:iCs w:val="0"/>
          <w:color w:val="0D0D0D" w:themeColor="text1" w:themeTint="F2"/>
          <w:sz w:val="22"/>
          <w:szCs w:val="22"/>
          <w:shd w:val="clear" w:color="auto" w:fill="FFFFFF"/>
        </w:rPr>
        <w:t>Fiction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)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的</w:t>
      </w:r>
      <w:r w:rsidR="0059404C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「多媒體電子資源」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館藏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。</w:t>
      </w:r>
      <w:r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br/>
      </w:r>
      <w:r w:rsidRPr="003E698C">
        <w:rPr>
          <w:rFonts w:ascii="Arial" w:eastAsiaTheme="minorEastAsia" w:hAnsi="Arial" w:cs="Arial" w:hint="eastAsia"/>
          <w:bCs/>
          <w:color w:val="0D0D0D" w:themeColor="text1" w:themeTint="F2"/>
          <w:sz w:val="22"/>
          <w:szCs w:val="22"/>
          <w:shd w:val="clear" w:color="auto" w:fill="FFFFFF"/>
        </w:rPr>
        <w:t>★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【每月增加新的內容】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含</w:t>
      </w:r>
      <w:proofErr w:type="gramStart"/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括</w:t>
      </w:r>
      <w:proofErr w:type="gramEnd"/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所有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Naxos </w:t>
      </w:r>
      <w:proofErr w:type="spellStart"/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AudioBooks</w:t>
      </w:r>
      <w:proofErr w:type="spellEnd"/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與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Naxos Educational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每月新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發行的專輯，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都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將陸續自動加入</w:t>
      </w:r>
      <w:r w:rsidR="003576D7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，每年出版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達</w:t>
      </w:r>
      <w:r w:rsidR="00877EDF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3</w:t>
      </w:r>
      <w:r w:rsidR="003576D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00</w:t>
      </w:r>
      <w:r w:rsidR="003576D7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套以上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。</w:t>
      </w:r>
      <w:r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br/>
      </w:r>
      <w:r w:rsidRPr="003E698C">
        <w:rPr>
          <w:rFonts w:ascii="Arial" w:eastAsiaTheme="minorEastAsia" w:hAnsi="Arial" w:cs="Arial" w:hint="eastAsia"/>
          <w:bCs/>
          <w:color w:val="0D0D0D" w:themeColor="text1" w:themeTint="F2"/>
          <w:sz w:val="22"/>
          <w:szCs w:val="22"/>
          <w:shd w:val="clear" w:color="auto" w:fill="FFFFFF"/>
        </w:rPr>
        <w:t>★</w:t>
      </w:r>
      <w:r w:rsidR="0059404C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【多國語語文學習資源】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作品全由外籍</w:t>
      </w:r>
      <w:proofErr w:type="gramStart"/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演</w:t>
      </w:r>
      <w:proofErr w:type="gramEnd"/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演員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/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教授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/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知名廣播員、以純正英、美語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/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德語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/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葡萄牙語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朗讀，有利</w:t>
      </w:r>
      <w:r w:rsidR="0059404C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於各校圖書館提供師生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增進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多元的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知識，</w:t>
      </w:r>
      <w:r w:rsidR="0059404C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與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提昇英語聽說讀寫之能力</w:t>
      </w:r>
      <w:r w:rsidR="0059404C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的教材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。</w:t>
      </w:r>
      <w:r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br/>
      </w:r>
      <w:r w:rsidRPr="003E698C">
        <w:rPr>
          <w:rFonts w:ascii="Arial" w:eastAsiaTheme="minorEastAsia" w:hAnsi="Arial" w:cs="Arial" w:hint="eastAsia"/>
          <w:bCs/>
          <w:color w:val="0D0D0D" w:themeColor="text1" w:themeTint="F2"/>
          <w:sz w:val="22"/>
          <w:szCs w:val="22"/>
          <w:shd w:val="clear" w:color="auto" w:fill="FFFFFF"/>
        </w:rPr>
        <w:t>★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【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Naxos</w:t>
      </w:r>
      <w:r w:rsidR="002F1949" w:rsidRPr="003E698C">
        <w:rPr>
          <w:rStyle w:val="a6"/>
          <w:rFonts w:ascii="Times New Roman" w:hAnsi="Times New Roman" w:cs="Times New Roman"/>
          <w:i w:val="0"/>
          <w:iCs w:val="0"/>
          <w:color w:val="0D0D0D" w:themeColor="text1" w:themeTint="F2"/>
          <w:sz w:val="22"/>
          <w:szCs w:val="22"/>
          <w:shd w:val="clear" w:color="auto" w:fill="FFFFFF"/>
        </w:rPr>
        <w:t>行動裝置</w:t>
      </w:r>
      <w:r w:rsidR="002F1949" w:rsidRPr="003E698C">
        <w:rPr>
          <w:rStyle w:val="a6"/>
          <w:rFonts w:ascii="Times New Roman" w:hAnsi="Times New Roman" w:cs="Times New Roman"/>
          <w:i w:val="0"/>
          <w:iCs w:val="0"/>
          <w:color w:val="0D0D0D" w:themeColor="text1" w:themeTint="F2"/>
          <w:sz w:val="22"/>
          <w:szCs w:val="22"/>
          <w:shd w:val="clear" w:color="auto" w:fill="FFFFFF"/>
        </w:rPr>
        <w:t>App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】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讓師生無論身在家中、學校教室、宿舍、辦公室，隨時</w:t>
      </w:r>
      <w:r w:rsidR="002F1949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都可便捷的使用「行動裝置」</w:t>
      </w:r>
      <w:r w:rsidR="005E0B47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，</w:t>
      </w:r>
      <w:r w:rsidR="005E0B47" w:rsidRPr="003E698C">
        <w:rPr>
          <w:rFonts w:ascii="Times New Roman" w:hAnsi="Times New Roman" w:cs="Times New Roman" w:hint="eastAsia"/>
          <w:color w:val="0D0D0D" w:themeColor="text1" w:themeTint="F2"/>
          <w:sz w:val="22"/>
          <w:szCs w:val="22"/>
        </w:rPr>
        <w:t>挑選</w:t>
      </w:r>
      <w:r w:rsidR="002F1949" w:rsidRPr="003E698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自己喜愛的作品來聆賞。</w:t>
      </w:r>
    </w:p>
    <w:p w14:paraId="3E162352" w14:textId="0F345035" w:rsidR="004E5F66" w:rsidRPr="00877EDF" w:rsidRDefault="002F1949" w:rsidP="003E698C">
      <w:pPr>
        <w:pStyle w:val="Web"/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877EDF">
        <w:rPr>
          <w:rFonts w:ascii="Times New Roman" w:eastAsia="標楷體" w:hAnsi="Times New Roman" w:cs="Times New Roman"/>
          <w:sz w:val="22"/>
          <w:szCs w:val="22"/>
        </w:rPr>
        <w:t>適用範圍</w:t>
      </w:r>
      <w:r w:rsidRPr="00877EDF">
        <w:rPr>
          <w:rFonts w:eastAsia="標楷體" w:hint="eastAsia"/>
          <w:sz w:val="22"/>
          <w:szCs w:val="22"/>
        </w:rPr>
        <w:t>：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所有教職員生</w:t>
      </w:r>
      <w:r w:rsidR="006E7574" w:rsidRPr="00877EDF">
        <w:rPr>
          <w:rFonts w:ascii="Times New Roman" w:hAnsi="Times New Roman" w:cs="Times New Roman"/>
          <w:sz w:val="22"/>
          <w:szCs w:val="22"/>
        </w:rPr>
        <w:t>，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個人</w:t>
      </w:r>
      <w:r w:rsidR="006E7574" w:rsidRPr="00877EDF">
        <w:rPr>
          <w:rFonts w:ascii="Times New Roman" w:hAnsi="Times New Roman" w:cs="Times New Roman" w:hint="eastAsia"/>
          <w:sz w:val="22"/>
          <w:szCs w:val="22"/>
        </w:rPr>
        <w:t>語文學習</w:t>
      </w:r>
      <w:r w:rsidR="00236BAB" w:rsidRPr="00877EDF">
        <w:rPr>
          <w:rFonts w:ascii="Times New Roman" w:hAnsi="Times New Roman" w:cs="Times New Roman"/>
          <w:sz w:val="22"/>
          <w:szCs w:val="22"/>
        </w:rPr>
        <w:t>。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外語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(</w:t>
      </w:r>
      <w:r w:rsidR="00236BAB" w:rsidRPr="00877EDF">
        <w:rPr>
          <w:rFonts w:ascii="Times New Roman" w:hAnsi="Times New Roman" w:cs="Times New Roman"/>
          <w:sz w:val="22"/>
          <w:szCs w:val="22"/>
        </w:rPr>
        <w:t>英語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/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德語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/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葡萄牙語系所</w:t>
      </w:r>
      <w:r w:rsidR="00236BAB" w:rsidRPr="00877EDF">
        <w:rPr>
          <w:rFonts w:ascii="Times New Roman" w:hAnsi="Times New Roman" w:cs="Times New Roman"/>
          <w:sz w:val="22"/>
          <w:szCs w:val="22"/>
        </w:rPr>
        <w:t>。</w:t>
      </w:r>
      <w:r w:rsidR="006E7574" w:rsidRPr="00877EDF">
        <w:rPr>
          <w:rFonts w:ascii="Times New Roman" w:hAnsi="Times New Roman" w:cs="Times New Roman" w:hint="eastAsia"/>
          <w:sz w:val="22"/>
          <w:szCs w:val="22"/>
        </w:rPr>
        <w:t>「通識</w:t>
      </w:r>
      <w:r w:rsidR="006E7574" w:rsidRPr="00877EDF">
        <w:rPr>
          <w:rFonts w:ascii="Arial" w:hAnsi="Arial" w:cs="Arial"/>
          <w:sz w:val="22"/>
          <w:szCs w:val="22"/>
          <w:shd w:val="clear" w:color="auto" w:fill="FFFFFF"/>
        </w:rPr>
        <w:t>教育</w:t>
      </w:r>
      <w:r w:rsidR="006E7574" w:rsidRPr="00877EDF">
        <w:rPr>
          <w:rFonts w:ascii="Times New Roman" w:hAnsi="Times New Roman" w:cs="Times New Roman" w:hint="eastAsia"/>
          <w:sz w:val="22"/>
          <w:szCs w:val="22"/>
        </w:rPr>
        <w:t>中心」</w:t>
      </w:r>
      <w:r w:rsidR="00236BAB" w:rsidRPr="00877EDF">
        <w:rPr>
          <w:rFonts w:ascii="Times New Roman" w:hAnsi="Times New Roman" w:cs="Times New Roman" w:hint="eastAsia"/>
          <w:sz w:val="22"/>
          <w:szCs w:val="22"/>
        </w:rPr>
        <w:t>外語教學</w:t>
      </w:r>
      <w:r w:rsidR="00236BAB" w:rsidRPr="00877EDF">
        <w:rPr>
          <w:rFonts w:ascii="Times New Roman" w:hAnsi="Times New Roman" w:cs="Times New Roman"/>
          <w:sz w:val="22"/>
          <w:szCs w:val="22"/>
        </w:rPr>
        <w:t>。</w:t>
      </w:r>
    </w:p>
    <w:sectPr w:rsidR="004E5F66" w:rsidRPr="00877E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6614" w14:textId="77777777" w:rsidR="00B12620" w:rsidRDefault="00B12620" w:rsidP="0017781B">
      <w:r>
        <w:separator/>
      </w:r>
    </w:p>
  </w:endnote>
  <w:endnote w:type="continuationSeparator" w:id="0">
    <w:p w14:paraId="3D640068" w14:textId="77777777" w:rsidR="00B12620" w:rsidRDefault="00B12620" w:rsidP="0017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09AE" w14:textId="77777777" w:rsidR="00B12620" w:rsidRDefault="00B12620" w:rsidP="0017781B">
      <w:r>
        <w:separator/>
      </w:r>
    </w:p>
  </w:footnote>
  <w:footnote w:type="continuationSeparator" w:id="0">
    <w:p w14:paraId="7F6A14C9" w14:textId="77777777" w:rsidR="00B12620" w:rsidRDefault="00B12620" w:rsidP="0017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B94"/>
    <w:multiLevelType w:val="hybridMultilevel"/>
    <w:tmpl w:val="5608052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52574"/>
    <w:multiLevelType w:val="hybridMultilevel"/>
    <w:tmpl w:val="05A2690A"/>
    <w:lvl w:ilvl="0" w:tplc="E034D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716856"/>
    <w:multiLevelType w:val="hybridMultilevel"/>
    <w:tmpl w:val="D696EB3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6B045974"/>
    <w:multiLevelType w:val="hybridMultilevel"/>
    <w:tmpl w:val="EC32D7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EA02AA"/>
    <w:multiLevelType w:val="hybridMultilevel"/>
    <w:tmpl w:val="845095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641077374">
    <w:abstractNumId w:val="1"/>
  </w:num>
  <w:num w:numId="2" w16cid:durableId="1053846190">
    <w:abstractNumId w:val="0"/>
  </w:num>
  <w:num w:numId="3" w16cid:durableId="1935673793">
    <w:abstractNumId w:val="2"/>
  </w:num>
  <w:num w:numId="4" w16cid:durableId="318314046">
    <w:abstractNumId w:val="3"/>
  </w:num>
  <w:num w:numId="5" w16cid:durableId="561067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34"/>
    <w:rsid w:val="00021ED6"/>
    <w:rsid w:val="000311E8"/>
    <w:rsid w:val="000570F9"/>
    <w:rsid w:val="000A534A"/>
    <w:rsid w:val="000C75E8"/>
    <w:rsid w:val="0011781A"/>
    <w:rsid w:val="0016024E"/>
    <w:rsid w:val="0017781B"/>
    <w:rsid w:val="00236BAB"/>
    <w:rsid w:val="0024042E"/>
    <w:rsid w:val="00277E0C"/>
    <w:rsid w:val="002B3921"/>
    <w:rsid w:val="002E6126"/>
    <w:rsid w:val="002F1949"/>
    <w:rsid w:val="00335409"/>
    <w:rsid w:val="003472A0"/>
    <w:rsid w:val="003576D7"/>
    <w:rsid w:val="003A2AEA"/>
    <w:rsid w:val="003E698C"/>
    <w:rsid w:val="00407BA7"/>
    <w:rsid w:val="004A7CD4"/>
    <w:rsid w:val="004D3D35"/>
    <w:rsid w:val="004E5F66"/>
    <w:rsid w:val="00531541"/>
    <w:rsid w:val="00577ECD"/>
    <w:rsid w:val="0059404C"/>
    <w:rsid w:val="005970ED"/>
    <w:rsid w:val="005E0B47"/>
    <w:rsid w:val="006120D8"/>
    <w:rsid w:val="00671AFD"/>
    <w:rsid w:val="006E7574"/>
    <w:rsid w:val="007433DB"/>
    <w:rsid w:val="00757C2D"/>
    <w:rsid w:val="00791F43"/>
    <w:rsid w:val="00825B3C"/>
    <w:rsid w:val="008738FC"/>
    <w:rsid w:val="00877EDF"/>
    <w:rsid w:val="00881C0C"/>
    <w:rsid w:val="00884094"/>
    <w:rsid w:val="00895581"/>
    <w:rsid w:val="008A57DA"/>
    <w:rsid w:val="008A5B3E"/>
    <w:rsid w:val="00904A6E"/>
    <w:rsid w:val="00912DB6"/>
    <w:rsid w:val="009351CE"/>
    <w:rsid w:val="009627DF"/>
    <w:rsid w:val="009F11C8"/>
    <w:rsid w:val="00A103B6"/>
    <w:rsid w:val="00A92334"/>
    <w:rsid w:val="00A97E68"/>
    <w:rsid w:val="00B12620"/>
    <w:rsid w:val="00B31262"/>
    <w:rsid w:val="00BA5FF2"/>
    <w:rsid w:val="00BB2192"/>
    <w:rsid w:val="00BE6B00"/>
    <w:rsid w:val="00C82010"/>
    <w:rsid w:val="00D23609"/>
    <w:rsid w:val="00D33DA2"/>
    <w:rsid w:val="00D704EE"/>
    <w:rsid w:val="00DA45FF"/>
    <w:rsid w:val="00DB04C4"/>
    <w:rsid w:val="00E3286B"/>
    <w:rsid w:val="00E45D41"/>
    <w:rsid w:val="00F02D82"/>
    <w:rsid w:val="00F4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A7BA7"/>
  <w15:docId w15:val="{63CEF456-B326-475D-BB2D-B8829478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3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rsid w:val="002F19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1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194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Emphasis"/>
    <w:uiPriority w:val="20"/>
    <w:qFormat/>
    <w:rsid w:val="002F1949"/>
    <w:rPr>
      <w:i/>
      <w:iCs/>
    </w:rPr>
  </w:style>
  <w:style w:type="character" w:styleId="a7">
    <w:name w:val="Hyperlink"/>
    <w:basedOn w:val="a0"/>
    <w:uiPriority w:val="99"/>
    <w:unhideWhenUsed/>
    <w:rsid w:val="00757C2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778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17781B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78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17781B"/>
    <w:rPr>
      <w:rFonts w:ascii="Times New Roman" w:eastAsia="新細明體" w:hAnsi="Times New Roman" w:cs="Times New Roman"/>
      <w:sz w:val="20"/>
      <w:szCs w:val="20"/>
    </w:rPr>
  </w:style>
  <w:style w:type="character" w:styleId="ac">
    <w:name w:val="Strong"/>
    <w:uiPriority w:val="22"/>
    <w:qFormat/>
    <w:rsid w:val="00DA4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axosspokenwordlibrar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SCChiang</dc:creator>
  <cp:lastModifiedBy>SC Chiang</cp:lastModifiedBy>
  <cp:revision>2</cp:revision>
  <cp:lastPrinted>2018-01-15T15:34:00Z</cp:lastPrinted>
  <dcterms:created xsi:type="dcterms:W3CDTF">2023-09-11T03:40:00Z</dcterms:created>
  <dcterms:modified xsi:type="dcterms:W3CDTF">2023-09-11T03:40:00Z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314226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